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C6" w:rsidRPr="00E2071D" w:rsidRDefault="00C270C6" w:rsidP="00C270C6">
      <w:pPr>
        <w:autoSpaceDE w:val="0"/>
        <w:autoSpaceDN w:val="0"/>
        <w:adjustRightInd w:val="0"/>
        <w:ind w:left="4254"/>
        <w:rPr>
          <w:rFonts w:eastAsia="CourierNewPSMT"/>
          <w:sz w:val="24"/>
          <w:szCs w:val="24"/>
        </w:rPr>
      </w:pPr>
      <w:bookmarkStart w:id="0" w:name="Anexa4"/>
      <w:r w:rsidRPr="000D3F3E">
        <w:rPr>
          <w:rFonts w:eastAsia="CourierNewPSMT"/>
          <w:sz w:val="28"/>
          <w:szCs w:val="28"/>
        </w:rPr>
        <w:t xml:space="preserve">       </w:t>
      </w:r>
      <w:bookmarkEnd w:id="0"/>
      <w:r w:rsidRPr="000D3F3E">
        <w:rPr>
          <w:rFonts w:eastAsia="CourierNewPSMT"/>
          <w:sz w:val="28"/>
          <w:szCs w:val="28"/>
        </w:rPr>
        <w:t xml:space="preserve">  </w:t>
      </w:r>
      <w:r w:rsidRPr="00E2071D">
        <w:rPr>
          <w:rFonts w:eastAsia="CourierNewPSMT"/>
          <w:sz w:val="24"/>
          <w:szCs w:val="24"/>
        </w:rPr>
        <w:t>Приложение № 3</w:t>
      </w:r>
    </w:p>
    <w:p w:rsidR="00C270C6" w:rsidRPr="00E2071D" w:rsidRDefault="00C270C6" w:rsidP="00C270C6">
      <w:pPr>
        <w:autoSpaceDE w:val="0"/>
        <w:autoSpaceDN w:val="0"/>
        <w:adjustRightInd w:val="0"/>
        <w:ind w:left="4254"/>
        <w:rPr>
          <w:rFonts w:eastAsia="CourierNewPSMT"/>
          <w:sz w:val="24"/>
          <w:szCs w:val="24"/>
        </w:rPr>
      </w:pPr>
      <w:r w:rsidRPr="00E2071D">
        <w:rPr>
          <w:rFonts w:eastAsia="CourierNewPSMT"/>
          <w:sz w:val="24"/>
          <w:szCs w:val="24"/>
        </w:rPr>
        <w:t xml:space="preserve">к Правилам </w:t>
      </w:r>
      <w:proofErr w:type="gramStart"/>
      <w:r w:rsidRPr="00E2071D">
        <w:rPr>
          <w:rFonts w:eastAsia="CourierNewPSMT"/>
          <w:sz w:val="24"/>
          <w:szCs w:val="24"/>
        </w:rPr>
        <w:t>автотранспортных</w:t>
      </w:r>
      <w:proofErr w:type="gramEnd"/>
      <w:r w:rsidRPr="00E2071D">
        <w:rPr>
          <w:rFonts w:eastAsia="CourierNewPSMT"/>
          <w:sz w:val="24"/>
          <w:szCs w:val="24"/>
        </w:rPr>
        <w:t xml:space="preserve"> </w:t>
      </w:r>
    </w:p>
    <w:p w:rsidR="00C270C6" w:rsidRPr="00E2071D" w:rsidRDefault="00C270C6" w:rsidP="00C270C6">
      <w:pPr>
        <w:ind w:left="4254"/>
        <w:rPr>
          <w:b/>
          <w:sz w:val="24"/>
          <w:szCs w:val="24"/>
        </w:rPr>
      </w:pPr>
      <w:r w:rsidRPr="00E2071D">
        <w:rPr>
          <w:rFonts w:eastAsia="CourierNewPSMT"/>
          <w:sz w:val="24"/>
          <w:szCs w:val="24"/>
        </w:rPr>
        <w:t>перевозок опасных грузов</w:t>
      </w:r>
    </w:p>
    <w:p w:rsidR="00C270C6" w:rsidRPr="000D3F3E" w:rsidRDefault="00C270C6" w:rsidP="00C270C6">
      <w:pPr>
        <w:autoSpaceDE w:val="0"/>
        <w:autoSpaceDN w:val="0"/>
        <w:adjustRightInd w:val="0"/>
        <w:ind w:firstLine="708"/>
        <w:rPr>
          <w:rFonts w:eastAsia="CourierNewPSMT"/>
          <w:b/>
          <w:sz w:val="18"/>
          <w:szCs w:val="18"/>
        </w:rPr>
      </w:pPr>
    </w:p>
    <w:p w:rsidR="00C270C6" w:rsidRDefault="00C270C6" w:rsidP="00C270C6">
      <w:pPr>
        <w:autoSpaceDE w:val="0"/>
        <w:autoSpaceDN w:val="0"/>
        <w:adjustRightInd w:val="0"/>
        <w:jc w:val="center"/>
        <w:rPr>
          <w:rFonts w:eastAsia="CourierNewPSMT"/>
          <w:b/>
          <w:sz w:val="28"/>
          <w:szCs w:val="28"/>
        </w:rPr>
      </w:pPr>
      <w:r w:rsidRPr="000D3F3E">
        <w:rPr>
          <w:rFonts w:eastAsia="CourierNewPSMT"/>
          <w:b/>
          <w:sz w:val="28"/>
          <w:szCs w:val="28"/>
        </w:rPr>
        <w:t>Образец свидетельства о допущении к перевозке (согласно п. 9.1.3 ДОПОГ)</w:t>
      </w:r>
    </w:p>
    <w:p w:rsidR="00C270C6" w:rsidRPr="000D3F3E" w:rsidRDefault="00C270C6" w:rsidP="00C270C6">
      <w:pPr>
        <w:autoSpaceDE w:val="0"/>
        <w:autoSpaceDN w:val="0"/>
        <w:adjustRightInd w:val="0"/>
        <w:jc w:val="center"/>
        <w:rPr>
          <w:rFonts w:eastAsia="CourierNewPSMT"/>
          <w:b/>
          <w:sz w:val="28"/>
          <w:szCs w:val="28"/>
        </w:rPr>
      </w:pPr>
    </w:p>
    <w:p w:rsidR="00C270C6" w:rsidRPr="000D3F3E" w:rsidRDefault="00C270C6" w:rsidP="00C270C6">
      <w:pPr>
        <w:autoSpaceDE w:val="0"/>
        <w:autoSpaceDN w:val="0"/>
        <w:adjustRightInd w:val="0"/>
        <w:jc w:val="center"/>
        <w:rPr>
          <w:rFonts w:eastAsia="CourierNewPSMT"/>
          <w:sz w:val="28"/>
          <w:szCs w:val="28"/>
          <w:lang w:val="ro-RO"/>
        </w:rPr>
      </w:pPr>
      <w:r>
        <w:rPr>
          <w:rFonts w:eastAsia="CourierNewPSMT"/>
          <w:noProof/>
          <w:sz w:val="28"/>
          <w:szCs w:val="28"/>
          <w:lang w:val="en-GB" w:eastAsia="en-GB"/>
        </w:rPr>
        <w:drawing>
          <wp:inline distT="0" distB="0" distL="0" distR="0">
            <wp:extent cx="5340350" cy="7534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753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C6" w:rsidRPr="000D3F3E" w:rsidRDefault="00C270C6" w:rsidP="00C270C6">
      <w:pPr>
        <w:autoSpaceDE w:val="0"/>
        <w:autoSpaceDN w:val="0"/>
        <w:adjustRightInd w:val="0"/>
        <w:rPr>
          <w:rFonts w:eastAsia="CourierNewPSMT"/>
          <w:sz w:val="28"/>
          <w:szCs w:val="28"/>
          <w:lang w:val="ro-RO"/>
        </w:rPr>
      </w:pPr>
      <w:r>
        <w:rPr>
          <w:rFonts w:eastAsia="CourierNewPSMT"/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5617845" cy="79444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794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C6" w:rsidRPr="000D3F3E" w:rsidRDefault="00C270C6" w:rsidP="00C270C6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C270C6" w:rsidRPr="000D3F3E" w:rsidRDefault="00C270C6" w:rsidP="00C270C6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C270C6" w:rsidRPr="000D3F3E" w:rsidRDefault="00C270C6" w:rsidP="00C270C6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C270C6" w:rsidRPr="000D3F3E" w:rsidRDefault="00C270C6" w:rsidP="00C270C6">
      <w:pPr>
        <w:autoSpaceDE w:val="0"/>
        <w:autoSpaceDN w:val="0"/>
        <w:adjustRightInd w:val="0"/>
        <w:rPr>
          <w:rFonts w:eastAsia="CourierNewPSMT"/>
          <w:b/>
          <w:sz w:val="28"/>
          <w:szCs w:val="28"/>
        </w:rPr>
      </w:pPr>
    </w:p>
    <w:p w:rsidR="00C270C6" w:rsidRPr="000D3F3E" w:rsidRDefault="00C270C6" w:rsidP="00C270C6">
      <w:pPr>
        <w:autoSpaceDE w:val="0"/>
        <w:autoSpaceDN w:val="0"/>
        <w:adjustRightInd w:val="0"/>
        <w:rPr>
          <w:rFonts w:eastAsia="CourierNewPSMT"/>
          <w:b/>
          <w:sz w:val="28"/>
          <w:szCs w:val="28"/>
        </w:rPr>
      </w:pPr>
      <w:r w:rsidRPr="000D3F3E">
        <w:rPr>
          <w:rFonts w:eastAsia="CourierNewPSMT"/>
          <w:b/>
          <w:sz w:val="28"/>
          <w:szCs w:val="28"/>
        </w:rPr>
        <w:lastRenderedPageBreak/>
        <w:t>Правила заполнения свидетельства о допущении к перевозке, по пунктам, экспертом ДОПОГ по сертификации автотранспортных средств, перевозящих опасные грузы:</w:t>
      </w:r>
    </w:p>
    <w:p w:rsidR="00C270C6" w:rsidRPr="000D3F3E" w:rsidRDefault="00C270C6" w:rsidP="00C270C6">
      <w:pPr>
        <w:autoSpaceDE w:val="0"/>
        <w:autoSpaceDN w:val="0"/>
        <w:adjustRightInd w:val="0"/>
        <w:rPr>
          <w:rFonts w:eastAsia="CourierNewPSMT"/>
          <w:b/>
          <w:sz w:val="28"/>
          <w:szCs w:val="28"/>
        </w:rPr>
      </w:pPr>
    </w:p>
    <w:p w:rsidR="00C270C6" w:rsidRPr="000D3F3E" w:rsidRDefault="00C270C6" w:rsidP="00C270C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>Указыва</w:t>
      </w:r>
      <w:r>
        <w:rPr>
          <w:rFonts w:ascii="Times New Roman" w:eastAsia="CourierNewPSMT" w:hAnsi="Times New Roman"/>
          <w:sz w:val="28"/>
          <w:szCs w:val="28"/>
        </w:rPr>
        <w:t>ю</w:t>
      </w:r>
      <w:r w:rsidRPr="000D3F3E">
        <w:rPr>
          <w:rFonts w:ascii="Times New Roman" w:eastAsia="CourierNewPSMT" w:hAnsi="Times New Roman"/>
          <w:sz w:val="28"/>
          <w:szCs w:val="28"/>
        </w:rPr>
        <w:t xml:space="preserve">тся </w:t>
      </w:r>
      <w:r>
        <w:rPr>
          <w:rFonts w:ascii="Times New Roman" w:eastAsia="CourierNewPSMT" w:hAnsi="Times New Roman"/>
          <w:sz w:val="28"/>
          <w:szCs w:val="28"/>
        </w:rPr>
        <w:t>с</w:t>
      </w:r>
      <w:r w:rsidRPr="000D3F3E">
        <w:rPr>
          <w:rFonts w:ascii="Times New Roman" w:eastAsia="CourierNewPSMT" w:hAnsi="Times New Roman"/>
          <w:sz w:val="28"/>
          <w:szCs w:val="28"/>
        </w:rPr>
        <w:t>ерия и номер свидетельства о допущении к перевозке, набирается Агентством на компьютере</w:t>
      </w:r>
      <w:r>
        <w:rPr>
          <w:rFonts w:ascii="Times New Roman" w:eastAsia="CourierNewPSMT" w:hAnsi="Times New Roman"/>
          <w:sz w:val="28"/>
          <w:szCs w:val="28"/>
        </w:rPr>
        <w:t>.</w:t>
      </w:r>
      <w:r w:rsidRPr="000D3F3E">
        <w:rPr>
          <w:rFonts w:ascii="Times New Roman" w:eastAsia="CourierNewPSMT" w:hAnsi="Times New Roman"/>
          <w:sz w:val="28"/>
          <w:szCs w:val="28"/>
        </w:rPr>
        <w:t xml:space="preserve"> </w:t>
      </w:r>
    </w:p>
    <w:p w:rsidR="00C270C6" w:rsidRPr="000D3F3E" w:rsidRDefault="00C270C6" w:rsidP="00C270C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>Указыва</w:t>
      </w:r>
      <w:r>
        <w:rPr>
          <w:rFonts w:ascii="Times New Roman" w:eastAsia="CourierNewPSMT" w:hAnsi="Times New Roman"/>
          <w:sz w:val="28"/>
          <w:szCs w:val="28"/>
        </w:rPr>
        <w:t>ю</w:t>
      </w:r>
      <w:r w:rsidRPr="000D3F3E">
        <w:rPr>
          <w:rFonts w:ascii="Times New Roman" w:eastAsia="CourierNewPSMT" w:hAnsi="Times New Roman"/>
          <w:sz w:val="28"/>
          <w:szCs w:val="28"/>
        </w:rPr>
        <w:t>тся марка и модель транспортной единицы, подлежащей сертификации</w:t>
      </w:r>
      <w:r>
        <w:rPr>
          <w:rFonts w:ascii="Times New Roman" w:eastAsia="CourierNewPSMT" w:hAnsi="Times New Roman"/>
          <w:sz w:val="28"/>
          <w:szCs w:val="28"/>
        </w:rPr>
        <w:t>.</w:t>
      </w:r>
    </w:p>
    <w:p w:rsidR="00C270C6" w:rsidRPr="000D3F3E" w:rsidRDefault="00C270C6" w:rsidP="00C270C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 xml:space="preserve">Указывается </w:t>
      </w:r>
      <w:r>
        <w:rPr>
          <w:rFonts w:ascii="Times New Roman" w:eastAsia="CourierNewPSMT" w:hAnsi="Times New Roman"/>
          <w:sz w:val="28"/>
          <w:szCs w:val="28"/>
        </w:rPr>
        <w:t>к</w:t>
      </w:r>
      <w:r w:rsidRPr="000D3F3E">
        <w:rPr>
          <w:rFonts w:ascii="Times New Roman" w:eastAsia="CourierNewPSMT" w:hAnsi="Times New Roman"/>
          <w:sz w:val="28"/>
          <w:szCs w:val="28"/>
        </w:rPr>
        <w:t>од ТС из свидетельства о регистрации (</w:t>
      </w:r>
      <w:r w:rsidRPr="000D3F3E">
        <w:rPr>
          <w:rFonts w:ascii="Times New Roman" w:eastAsia="CourierNewPSMT" w:hAnsi="Times New Roman"/>
          <w:sz w:val="28"/>
          <w:szCs w:val="28"/>
          <w:lang w:val="en-US"/>
        </w:rPr>
        <w:t>WIN</w:t>
      </w:r>
      <w:r>
        <w:rPr>
          <w:rFonts w:ascii="Times New Roman" w:eastAsia="CourierNewPSMT" w:hAnsi="Times New Roman"/>
          <w:sz w:val="28"/>
          <w:szCs w:val="28"/>
        </w:rPr>
        <w:t>-</w:t>
      </w:r>
      <w:r w:rsidRPr="000D3F3E">
        <w:rPr>
          <w:rFonts w:ascii="Times New Roman" w:eastAsia="CourierNewPSMT" w:hAnsi="Times New Roman"/>
          <w:sz w:val="28"/>
          <w:szCs w:val="28"/>
        </w:rPr>
        <w:t>код)</w:t>
      </w:r>
      <w:r>
        <w:rPr>
          <w:rFonts w:ascii="Times New Roman" w:eastAsia="CourierNewPSMT" w:hAnsi="Times New Roman"/>
          <w:sz w:val="28"/>
          <w:szCs w:val="28"/>
        </w:rPr>
        <w:t>.</w:t>
      </w:r>
    </w:p>
    <w:p w:rsidR="00C270C6" w:rsidRPr="000D3F3E" w:rsidRDefault="00C270C6" w:rsidP="00C270C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>Указывается регистрационный номер из свидетельства о регистрации</w:t>
      </w:r>
      <w:r>
        <w:rPr>
          <w:rFonts w:ascii="Times New Roman" w:eastAsia="CourierNewPSMT" w:hAnsi="Times New Roman"/>
          <w:sz w:val="28"/>
          <w:szCs w:val="28"/>
        </w:rPr>
        <w:t>.</w:t>
      </w:r>
    </w:p>
    <w:p w:rsidR="00C270C6" w:rsidRPr="000D3F3E" w:rsidRDefault="00C270C6" w:rsidP="00C270C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>Указыва</w:t>
      </w:r>
      <w:r>
        <w:rPr>
          <w:rFonts w:ascii="Times New Roman" w:eastAsia="CourierNewPSMT" w:hAnsi="Times New Roman"/>
          <w:sz w:val="28"/>
          <w:szCs w:val="28"/>
        </w:rPr>
        <w:t>ю</w:t>
      </w:r>
      <w:r w:rsidRPr="000D3F3E">
        <w:rPr>
          <w:rFonts w:ascii="Times New Roman" w:eastAsia="CourierNewPSMT" w:hAnsi="Times New Roman"/>
          <w:sz w:val="28"/>
          <w:szCs w:val="28"/>
        </w:rPr>
        <w:t>тся наименование и адрес перевозчика, пользователя или владельца</w:t>
      </w:r>
      <w:r>
        <w:rPr>
          <w:rFonts w:ascii="Times New Roman" w:eastAsia="CourierNewPSMT" w:hAnsi="Times New Roman"/>
          <w:sz w:val="28"/>
          <w:szCs w:val="28"/>
        </w:rPr>
        <w:t>.</w:t>
      </w:r>
    </w:p>
    <w:p w:rsidR="00C270C6" w:rsidRPr="000D3F3E" w:rsidRDefault="00C270C6" w:rsidP="00C270C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>Указыва</w:t>
      </w:r>
      <w:r>
        <w:rPr>
          <w:rFonts w:ascii="Times New Roman" w:eastAsia="CourierNewPSMT" w:hAnsi="Times New Roman"/>
          <w:sz w:val="28"/>
          <w:szCs w:val="28"/>
        </w:rPr>
        <w:t>ю</w:t>
      </w:r>
      <w:r w:rsidRPr="000D3F3E">
        <w:rPr>
          <w:rFonts w:ascii="Times New Roman" w:eastAsia="CourierNewPSMT" w:hAnsi="Times New Roman"/>
          <w:sz w:val="28"/>
          <w:szCs w:val="28"/>
        </w:rPr>
        <w:t>тся тип транспортного средства и тип кузова</w:t>
      </w:r>
      <w:r>
        <w:rPr>
          <w:rFonts w:ascii="Times New Roman" w:eastAsia="CourierNewPSMT" w:hAnsi="Times New Roman"/>
          <w:sz w:val="28"/>
          <w:szCs w:val="28"/>
        </w:rPr>
        <w:t>.</w:t>
      </w:r>
    </w:p>
    <w:p w:rsidR="00C270C6" w:rsidRPr="000D3F3E" w:rsidRDefault="00C270C6" w:rsidP="00C270C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>Ставится галочка в кружке соответствующей категории транспортной единицы согласно пункту 9.1.1.2 ДОПОГ (</w:t>
      </w:r>
      <w:r w:rsidRPr="000D3F3E">
        <w:rPr>
          <w:rFonts w:ascii="Times New Roman" w:eastAsia="CourierNewPSMT" w:hAnsi="Times New Roman"/>
          <w:sz w:val="28"/>
          <w:szCs w:val="28"/>
          <w:lang w:val="en-US"/>
        </w:rPr>
        <w:t>AT</w:t>
      </w:r>
      <w:r w:rsidRPr="000D3F3E">
        <w:rPr>
          <w:rFonts w:ascii="Times New Roman" w:eastAsia="CourierNewPSMT" w:hAnsi="Times New Roman"/>
          <w:sz w:val="28"/>
          <w:szCs w:val="28"/>
        </w:rPr>
        <w:t xml:space="preserve">,  </w:t>
      </w:r>
      <w:r w:rsidRPr="000D3F3E">
        <w:rPr>
          <w:rFonts w:ascii="Times New Roman" w:eastAsia="CourierNewPSMT" w:hAnsi="Times New Roman"/>
          <w:sz w:val="28"/>
          <w:szCs w:val="28"/>
          <w:lang w:val="en-US"/>
        </w:rPr>
        <w:t>FL</w:t>
      </w:r>
      <w:r w:rsidRPr="000D3F3E">
        <w:rPr>
          <w:rFonts w:ascii="Times New Roman" w:eastAsia="CourierNewPSMT" w:hAnsi="Times New Roman"/>
          <w:sz w:val="28"/>
          <w:szCs w:val="28"/>
        </w:rPr>
        <w:t xml:space="preserve">, </w:t>
      </w:r>
      <w:r w:rsidRPr="000D3F3E">
        <w:rPr>
          <w:rFonts w:ascii="Times New Roman" w:eastAsia="CourierNewPSMT" w:hAnsi="Times New Roman"/>
          <w:sz w:val="28"/>
          <w:szCs w:val="28"/>
          <w:lang w:val="en-US"/>
        </w:rPr>
        <w:t>OX</w:t>
      </w:r>
      <w:r w:rsidRPr="000D3F3E">
        <w:rPr>
          <w:rFonts w:ascii="Times New Roman" w:eastAsia="CourierNewPSMT" w:hAnsi="Times New Roman"/>
          <w:sz w:val="28"/>
          <w:szCs w:val="28"/>
        </w:rPr>
        <w:t xml:space="preserve">, </w:t>
      </w:r>
      <w:r w:rsidRPr="000D3F3E">
        <w:rPr>
          <w:rFonts w:ascii="Times New Roman" w:eastAsia="CourierNewPSMT" w:hAnsi="Times New Roman"/>
          <w:sz w:val="28"/>
          <w:szCs w:val="28"/>
          <w:lang w:val="en-US"/>
        </w:rPr>
        <w:t>EX</w:t>
      </w:r>
      <w:r w:rsidRPr="000D3F3E">
        <w:rPr>
          <w:rFonts w:ascii="Times New Roman" w:eastAsia="CourierNewPSMT" w:hAnsi="Times New Roman"/>
          <w:sz w:val="28"/>
          <w:szCs w:val="28"/>
        </w:rPr>
        <w:t>/</w:t>
      </w:r>
      <w:r w:rsidRPr="000D3F3E">
        <w:rPr>
          <w:rFonts w:ascii="Times New Roman" w:eastAsia="CourierNewPSMT" w:hAnsi="Times New Roman"/>
          <w:sz w:val="28"/>
          <w:szCs w:val="28"/>
          <w:lang w:val="en-US"/>
        </w:rPr>
        <w:t>II</w:t>
      </w:r>
      <w:r w:rsidRPr="000D3F3E">
        <w:rPr>
          <w:rFonts w:ascii="Times New Roman" w:eastAsia="CourierNewPSMT" w:hAnsi="Times New Roman"/>
          <w:sz w:val="28"/>
          <w:szCs w:val="28"/>
        </w:rPr>
        <w:t xml:space="preserve">, </w:t>
      </w:r>
      <w:r w:rsidRPr="000D3F3E">
        <w:rPr>
          <w:rFonts w:ascii="Times New Roman" w:eastAsia="CourierNewPSMT" w:hAnsi="Times New Roman"/>
          <w:sz w:val="28"/>
          <w:szCs w:val="28"/>
          <w:lang w:val="en-US"/>
        </w:rPr>
        <w:t>EX</w:t>
      </w:r>
      <w:r w:rsidRPr="000D3F3E">
        <w:rPr>
          <w:rFonts w:ascii="Times New Roman" w:eastAsia="CourierNewPSMT" w:hAnsi="Times New Roman"/>
          <w:sz w:val="28"/>
          <w:szCs w:val="28"/>
        </w:rPr>
        <w:t>/</w:t>
      </w:r>
      <w:r w:rsidRPr="000D3F3E">
        <w:rPr>
          <w:rFonts w:ascii="Times New Roman" w:eastAsia="CourierNewPSMT" w:hAnsi="Times New Roman"/>
          <w:sz w:val="28"/>
          <w:szCs w:val="28"/>
          <w:lang w:val="en-US"/>
        </w:rPr>
        <w:t>III</w:t>
      </w:r>
      <w:r w:rsidRPr="000D3F3E">
        <w:rPr>
          <w:rFonts w:ascii="Times New Roman" w:eastAsia="CourierNewPSMT" w:hAnsi="Times New Roman"/>
          <w:sz w:val="28"/>
          <w:szCs w:val="28"/>
        </w:rPr>
        <w:t xml:space="preserve"> или </w:t>
      </w:r>
      <w:r w:rsidRPr="000D3F3E">
        <w:rPr>
          <w:rFonts w:ascii="Times New Roman" w:eastAsia="CourierNewPSMT" w:hAnsi="Times New Roman"/>
          <w:sz w:val="28"/>
          <w:szCs w:val="28"/>
          <w:lang w:val="en-US"/>
        </w:rPr>
        <w:t>MEMU</w:t>
      </w:r>
      <w:r w:rsidRPr="000D3F3E">
        <w:rPr>
          <w:rFonts w:ascii="Times New Roman" w:eastAsia="CourierNewPSMT" w:hAnsi="Times New Roman"/>
          <w:sz w:val="28"/>
          <w:szCs w:val="28"/>
        </w:rPr>
        <w:t>):</w:t>
      </w:r>
    </w:p>
    <w:p w:rsidR="00C270C6" w:rsidRPr="000D3F3E" w:rsidRDefault="00C270C6" w:rsidP="00C270C6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b/>
          <w:sz w:val="28"/>
          <w:szCs w:val="28"/>
        </w:rPr>
        <w:t xml:space="preserve">EX/II </w:t>
      </w:r>
      <w:r>
        <w:rPr>
          <w:rFonts w:ascii="Times New Roman" w:eastAsia="CourierNewPSMT" w:hAnsi="Times New Roman"/>
          <w:b/>
          <w:sz w:val="28"/>
          <w:szCs w:val="28"/>
        </w:rPr>
        <w:t>и</w:t>
      </w:r>
      <w:r w:rsidRPr="000D3F3E">
        <w:rPr>
          <w:rFonts w:ascii="Times New Roman" w:eastAsia="CourierNewPSMT" w:hAnsi="Times New Roman"/>
          <w:b/>
          <w:sz w:val="28"/>
          <w:szCs w:val="28"/>
        </w:rPr>
        <w:t xml:space="preserve"> EX/III</w:t>
      </w:r>
      <w:r w:rsidRPr="000D3F3E">
        <w:rPr>
          <w:rFonts w:ascii="Times New Roman" w:eastAsia="CourierNewPSMT" w:hAnsi="Times New Roman"/>
          <w:sz w:val="28"/>
          <w:szCs w:val="28"/>
        </w:rPr>
        <w:t xml:space="preserve"> – транспортное средство, предназначенное для перевозки взрывчатых веществ и изделий;</w:t>
      </w:r>
    </w:p>
    <w:p w:rsidR="00C270C6" w:rsidRPr="000D3F3E" w:rsidRDefault="00C270C6" w:rsidP="00C270C6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b/>
          <w:sz w:val="28"/>
          <w:szCs w:val="28"/>
        </w:rPr>
        <w:t xml:space="preserve">FL </w:t>
      </w:r>
      <w:r w:rsidRPr="000D3F3E">
        <w:rPr>
          <w:rFonts w:ascii="Times New Roman" w:eastAsia="CourierNewPSMT" w:hAnsi="Times New Roman"/>
          <w:sz w:val="28"/>
          <w:szCs w:val="28"/>
        </w:rPr>
        <w:t>– транспортное средство:</w:t>
      </w:r>
    </w:p>
    <w:p w:rsidR="00C270C6" w:rsidRPr="000D3F3E" w:rsidRDefault="00C270C6" w:rsidP="00C270C6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>предназначенное для перевозки жидкостей с температурой вспышки не выше 60</w:t>
      </w:r>
      <w:proofErr w:type="gramStart"/>
      <w:r w:rsidRPr="000D3F3E">
        <w:rPr>
          <w:rFonts w:ascii="Times New Roman" w:eastAsia="CourierNewPSMT" w:hAnsi="Times New Roman"/>
          <w:sz w:val="28"/>
          <w:szCs w:val="28"/>
        </w:rPr>
        <w:t>°С</w:t>
      </w:r>
      <w:proofErr w:type="gramEnd"/>
      <w:r w:rsidRPr="000D3F3E">
        <w:rPr>
          <w:rFonts w:ascii="Times New Roman" w:eastAsia="CourierNewPSMT" w:hAnsi="Times New Roman"/>
          <w:sz w:val="28"/>
          <w:szCs w:val="28"/>
        </w:rPr>
        <w:t xml:space="preserve"> (за исключением дизельного топлива, соответствующего стандарту SM EN 590, газойля и топлива печного легкого – № ООН 1202 – с температурой вспышки, указанной в стандарте SM EN 590) во встроенных или съемных цистернах вместимостью более</w:t>
      </w:r>
      <w:r>
        <w:rPr>
          <w:rFonts w:ascii="Times New Roman" w:eastAsia="CourierNewPSMT" w:hAnsi="Times New Roman"/>
          <w:sz w:val="28"/>
          <w:szCs w:val="28"/>
        </w:rPr>
        <w:t xml:space="preserve">     </w:t>
      </w:r>
      <w:r w:rsidRPr="000D3F3E">
        <w:rPr>
          <w:rFonts w:ascii="Times New Roman" w:eastAsia="CourierNewPSMT" w:hAnsi="Times New Roman"/>
          <w:sz w:val="28"/>
          <w:szCs w:val="28"/>
        </w:rPr>
        <w:t xml:space="preserve"> 1 м³ либо в контейнерах-цистернах или переносных цистернах индивидуальной вместимостью более 3 м³; </w:t>
      </w:r>
    </w:p>
    <w:p w:rsidR="00C270C6" w:rsidRPr="000D3F3E" w:rsidRDefault="00C270C6" w:rsidP="00C270C6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ourierNewPSMT" w:hAnsi="Times New Roman"/>
          <w:sz w:val="28"/>
          <w:szCs w:val="28"/>
        </w:rPr>
      </w:pPr>
      <w:proofErr w:type="gramStart"/>
      <w:r w:rsidRPr="000D3F3E">
        <w:rPr>
          <w:rFonts w:ascii="Times New Roman" w:eastAsia="CourierNewPSMT" w:hAnsi="Times New Roman"/>
          <w:sz w:val="28"/>
          <w:szCs w:val="28"/>
        </w:rPr>
        <w:t>предназначенное</w:t>
      </w:r>
      <w:proofErr w:type="gramEnd"/>
      <w:r w:rsidRPr="000D3F3E">
        <w:rPr>
          <w:rFonts w:ascii="Times New Roman" w:eastAsia="CourierNewPSMT" w:hAnsi="Times New Roman"/>
          <w:sz w:val="28"/>
          <w:szCs w:val="28"/>
        </w:rPr>
        <w:t xml:space="preserve"> для перевозки легковоспламеняющихся газов во встроенных или съемных цистернах</w:t>
      </w:r>
      <w:r>
        <w:rPr>
          <w:rFonts w:ascii="Times New Roman" w:eastAsia="CourierNewPSMT" w:hAnsi="Times New Roman"/>
          <w:sz w:val="28"/>
          <w:szCs w:val="28"/>
        </w:rPr>
        <w:t xml:space="preserve"> </w:t>
      </w:r>
      <w:r w:rsidRPr="000D3F3E">
        <w:rPr>
          <w:rFonts w:ascii="Times New Roman" w:eastAsia="CourierNewPSMT" w:hAnsi="Times New Roman"/>
          <w:sz w:val="28"/>
          <w:szCs w:val="28"/>
        </w:rPr>
        <w:t xml:space="preserve"> вместимостью более 1 м³ либо в контейнерах-цистернах или переносных цистернах или МЭГК индивидуальной вместимостью более 3 м³; </w:t>
      </w:r>
    </w:p>
    <w:p w:rsidR="00C270C6" w:rsidRPr="000D3F3E" w:rsidRDefault="00C270C6" w:rsidP="00C270C6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>транспортное средство-батарея общей вместимостью 1 м³, предназначенное для перевозки легковоспламеняющихся газов;</w:t>
      </w:r>
    </w:p>
    <w:p w:rsidR="00C270C6" w:rsidRPr="000D3F3E" w:rsidRDefault="00C270C6" w:rsidP="00C270C6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b/>
          <w:sz w:val="28"/>
          <w:szCs w:val="28"/>
        </w:rPr>
        <w:t>OX</w:t>
      </w:r>
      <w:r w:rsidRPr="000D3F3E">
        <w:rPr>
          <w:rFonts w:ascii="Times New Roman" w:eastAsia="CourierNewPSMT" w:hAnsi="Times New Roman"/>
          <w:sz w:val="28"/>
          <w:szCs w:val="28"/>
        </w:rPr>
        <w:t xml:space="preserve"> – транспортное средство, предназначенное для перевозки стабилизированного пероксида водорода или стабилизированного водного раствора пероксида водорода, содержащего более 60% пероксида водорода (класс 5.1, № ООН 2015), во встроенных цистернах или съемных цистернах вместимостью более 1 м³ либо в контейнерах-цистернах или переносных цистернах индивидуальной вместимостью более 3 м³;</w:t>
      </w:r>
    </w:p>
    <w:p w:rsidR="00C270C6" w:rsidRPr="000D3F3E" w:rsidRDefault="00C270C6" w:rsidP="00C270C6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b/>
          <w:sz w:val="28"/>
          <w:szCs w:val="28"/>
        </w:rPr>
        <w:t>AT</w:t>
      </w:r>
      <w:r w:rsidRPr="000D3F3E">
        <w:rPr>
          <w:rFonts w:ascii="Times New Roman" w:eastAsia="CourierNewPSMT" w:hAnsi="Times New Roman"/>
          <w:sz w:val="28"/>
          <w:szCs w:val="28"/>
        </w:rPr>
        <w:t xml:space="preserve"> – транспортное средство:</w:t>
      </w:r>
    </w:p>
    <w:p w:rsidR="00C270C6" w:rsidRPr="000D3F3E" w:rsidRDefault="00C270C6" w:rsidP="00C270C6">
      <w:pPr>
        <w:pStyle w:val="ListParagraph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 xml:space="preserve">кроме транспортного средства EX/II, FL или OX, или MEMU, </w:t>
      </w:r>
      <w:proofErr w:type="gramStart"/>
      <w:r w:rsidRPr="000D3F3E">
        <w:rPr>
          <w:rFonts w:ascii="Times New Roman" w:eastAsia="CourierNewPSMT" w:hAnsi="Times New Roman"/>
          <w:sz w:val="28"/>
          <w:szCs w:val="28"/>
        </w:rPr>
        <w:t>предназначенное</w:t>
      </w:r>
      <w:proofErr w:type="gramEnd"/>
      <w:r w:rsidRPr="000D3F3E">
        <w:rPr>
          <w:rFonts w:ascii="Times New Roman" w:eastAsia="CourierNewPSMT" w:hAnsi="Times New Roman"/>
          <w:sz w:val="28"/>
          <w:szCs w:val="28"/>
        </w:rPr>
        <w:t xml:space="preserve"> для перевозки опасных грузов во встроенных цистернах или съемных цистернах вместимостью более 1 м³ либо в контейнерах-</w:t>
      </w:r>
      <w:r w:rsidRPr="000D3F3E">
        <w:rPr>
          <w:rFonts w:ascii="Times New Roman" w:eastAsia="CourierNewPSMT" w:hAnsi="Times New Roman"/>
          <w:sz w:val="28"/>
          <w:szCs w:val="28"/>
        </w:rPr>
        <w:lastRenderedPageBreak/>
        <w:t xml:space="preserve">цистернах, переносных цистернах или МЭГК индивидуальной вместимостью более 3 м³; или </w:t>
      </w:r>
    </w:p>
    <w:p w:rsidR="00C270C6" w:rsidRPr="000D3F3E" w:rsidRDefault="00C270C6" w:rsidP="00C270C6">
      <w:pPr>
        <w:pStyle w:val="ListParagraph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>транспортное средство-батарея общей вместимостью более 1 м</w:t>
      </w:r>
      <w:r w:rsidRPr="0021504A">
        <w:rPr>
          <w:rFonts w:ascii="Times New Roman" w:eastAsia="CourierNewPSMT" w:hAnsi="Times New Roman"/>
          <w:sz w:val="28"/>
          <w:szCs w:val="28"/>
          <w:vertAlign w:val="superscript"/>
        </w:rPr>
        <w:t>3</w:t>
      </w:r>
      <w:r w:rsidRPr="000D3F3E">
        <w:rPr>
          <w:rFonts w:ascii="Times New Roman" w:eastAsia="CourierNewPSMT" w:hAnsi="Times New Roman"/>
          <w:sz w:val="28"/>
          <w:szCs w:val="28"/>
        </w:rPr>
        <w:t xml:space="preserve">, кроме транспортного средства FL; </w:t>
      </w:r>
    </w:p>
    <w:p w:rsidR="00C270C6" w:rsidRPr="000D3F3E" w:rsidRDefault="00C270C6" w:rsidP="00C270C6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b/>
          <w:sz w:val="28"/>
          <w:szCs w:val="28"/>
        </w:rPr>
        <w:t xml:space="preserve">MEMU </w:t>
      </w:r>
      <w:r w:rsidRPr="000D3F3E">
        <w:rPr>
          <w:rFonts w:ascii="Times New Roman" w:eastAsia="CourierNewPSMT" w:hAnsi="Times New Roman"/>
          <w:sz w:val="28"/>
          <w:szCs w:val="28"/>
        </w:rPr>
        <w:t>(</w:t>
      </w:r>
      <w:r w:rsidRPr="000D3F3E">
        <w:rPr>
          <w:rFonts w:ascii="Times New Roman" w:eastAsia="CourierNewPSMT" w:hAnsi="Times New Roman"/>
          <w:b/>
          <w:sz w:val="28"/>
          <w:szCs w:val="28"/>
        </w:rPr>
        <w:t>смесительно-зарядная машина</w:t>
      </w:r>
      <w:r w:rsidRPr="000D3F3E">
        <w:rPr>
          <w:rFonts w:ascii="Times New Roman" w:eastAsia="CourierNewPSMT" w:hAnsi="Times New Roman"/>
          <w:sz w:val="28"/>
          <w:szCs w:val="28"/>
        </w:rPr>
        <w:t>) – машина или транспортное средство с установленной на нем машиной для изготовления взрывчатых веществ из опасных грузов, не являющихся взрывчатыми, и их заряжания. Машина состоит из различных цистерн и контейнеров для массовых грузов, технологического оборудования, а также насосов и связанных с ними устройств. MEMU могут иметь специальные отделения для упакованных взрывчатых веществ.</w:t>
      </w:r>
    </w:p>
    <w:p w:rsidR="00C270C6" w:rsidRPr="000D3F3E" w:rsidRDefault="00C270C6" w:rsidP="00C270C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>Отмечается первый квадрат, когда износостойкая тормозная система не</w:t>
      </w:r>
      <w:r>
        <w:rPr>
          <w:rFonts w:ascii="Times New Roman" w:eastAsia="CourierNewPSMT" w:hAnsi="Times New Roman"/>
          <w:sz w:val="28"/>
          <w:szCs w:val="28"/>
        </w:rPr>
        <w:t xml:space="preserve"> </w:t>
      </w:r>
      <w:r w:rsidRPr="000D3F3E">
        <w:rPr>
          <w:rFonts w:ascii="Times New Roman" w:eastAsia="CourierNewPSMT" w:hAnsi="Times New Roman"/>
          <w:sz w:val="28"/>
          <w:szCs w:val="28"/>
        </w:rPr>
        <w:t>применима к транспортному средству, подвергнутому техническому осмотру на предмет соответствия требованиям ДОПОГ.</w:t>
      </w:r>
    </w:p>
    <w:p w:rsidR="00C270C6" w:rsidRPr="000D3F3E" w:rsidRDefault="00C270C6" w:rsidP="00C270C6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pacing w:val="-6"/>
          <w:sz w:val="28"/>
          <w:szCs w:val="28"/>
        </w:rPr>
      </w:pPr>
      <w:r w:rsidRPr="000D3F3E">
        <w:rPr>
          <w:rFonts w:ascii="Times New Roman" w:eastAsia="CourierNewPSMT" w:hAnsi="Times New Roman"/>
          <w:spacing w:val="-6"/>
          <w:sz w:val="28"/>
          <w:szCs w:val="28"/>
        </w:rPr>
        <w:t xml:space="preserve">Отмечается второй квадрат для транспортных средств, которые нуждаются в оснащении </w:t>
      </w:r>
      <w:r w:rsidRPr="000D3F3E">
        <w:rPr>
          <w:rFonts w:ascii="Times New Roman" w:eastAsia="CourierNewPSMT" w:hAnsi="Times New Roman"/>
          <w:sz w:val="28"/>
          <w:szCs w:val="28"/>
        </w:rPr>
        <w:t xml:space="preserve">износостойкой тормозной системой, а также указывается общая масса транспортной единицы. </w:t>
      </w:r>
      <w:r w:rsidRPr="000D3F3E">
        <w:rPr>
          <w:rFonts w:ascii="Times New Roman" w:eastAsia="CourierNewPSMT" w:hAnsi="Times New Roman"/>
          <w:spacing w:val="-6"/>
          <w:sz w:val="28"/>
          <w:szCs w:val="28"/>
        </w:rPr>
        <w:t xml:space="preserve"> </w:t>
      </w:r>
    </w:p>
    <w:p w:rsidR="00C270C6" w:rsidRPr="000D3F3E" w:rsidRDefault="00C270C6" w:rsidP="00C270C6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>Износостойкая тормозная система применима к автотранспортным средствам, имеющим максимальную массу более 16 тонн или допущенным к буксировке прицепов максимальной массой более 10 тонн. Износостойкая тормозная система</w:t>
      </w:r>
      <w:r w:rsidRPr="000D3F3E">
        <w:rPr>
          <w:rFonts w:ascii="Times New Roman" w:hAnsi="Times New Roman"/>
          <w:sz w:val="28"/>
          <w:szCs w:val="28"/>
        </w:rPr>
        <w:t xml:space="preserve"> </w:t>
      </w:r>
      <w:r w:rsidRPr="000D3F3E">
        <w:rPr>
          <w:rFonts w:ascii="Times New Roman" w:eastAsia="CourierNewPSMT" w:hAnsi="Times New Roman"/>
          <w:sz w:val="28"/>
          <w:szCs w:val="28"/>
        </w:rPr>
        <w:t>должна быть типа II</w:t>
      </w:r>
      <w:proofErr w:type="gramStart"/>
      <w:r w:rsidRPr="000D3F3E">
        <w:rPr>
          <w:rFonts w:ascii="Times New Roman" w:eastAsia="CourierNewPSMT" w:hAnsi="Times New Roman"/>
          <w:sz w:val="28"/>
          <w:szCs w:val="28"/>
        </w:rPr>
        <w:t>А</w:t>
      </w:r>
      <w:proofErr w:type="gramEnd"/>
      <w:r w:rsidRPr="000D3F3E">
        <w:rPr>
          <w:rFonts w:ascii="Times New Roman" w:eastAsia="CourierNewPSMT" w:hAnsi="Times New Roman"/>
          <w:sz w:val="28"/>
          <w:szCs w:val="28"/>
        </w:rPr>
        <w:t>.</w:t>
      </w:r>
    </w:p>
    <w:p w:rsidR="00C270C6" w:rsidRPr="000D3F3E" w:rsidRDefault="00C270C6" w:rsidP="00C270C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 xml:space="preserve">Этот пункт заполняется лишь в случае перевозки опасных грузов во встроенных цистернах или транспортных средствах-батареях, в остальных случаях не заполняется. </w:t>
      </w:r>
    </w:p>
    <w:p w:rsidR="00C270C6" w:rsidRPr="000D3F3E" w:rsidRDefault="00C270C6" w:rsidP="00C270C6">
      <w:pPr>
        <w:pStyle w:val="ListParagraph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>Указывается предприятие-изготовитель цистерны.</w:t>
      </w:r>
    </w:p>
    <w:p w:rsidR="00C270C6" w:rsidRPr="000D3F3E" w:rsidRDefault="00C270C6" w:rsidP="00C270C6">
      <w:pPr>
        <w:pStyle w:val="ListParagraph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>Указывается номер утверждения цистерны или транспортного средства-батареи.</w:t>
      </w:r>
    </w:p>
    <w:p w:rsidR="00C270C6" w:rsidRPr="000D3F3E" w:rsidRDefault="00C270C6" w:rsidP="00C270C6">
      <w:pPr>
        <w:pStyle w:val="ListParagraph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 xml:space="preserve">Указывается серийный номер цистерны, присвоенный предприятием-изготовителем или обозначение элементов транспортного средства-батареи. </w:t>
      </w:r>
    </w:p>
    <w:p w:rsidR="00C270C6" w:rsidRPr="000D3F3E" w:rsidRDefault="00C270C6" w:rsidP="00C270C6">
      <w:pPr>
        <w:pStyle w:val="ListParagraph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 xml:space="preserve">Указывается год изготовления цистерны/ транспортного средства-батареи. </w:t>
      </w:r>
    </w:p>
    <w:p w:rsidR="00C270C6" w:rsidRPr="000D3F3E" w:rsidRDefault="00C270C6" w:rsidP="00C270C6">
      <w:pPr>
        <w:pStyle w:val="ListParagraph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 xml:space="preserve">Указывается код цистерны согласно подразделам 4.3.3.1 или 4.3.4.1 ДОПОГ. </w:t>
      </w:r>
    </w:p>
    <w:p w:rsidR="00C270C6" w:rsidRPr="000D3F3E" w:rsidRDefault="00C270C6" w:rsidP="00C270C6">
      <w:pPr>
        <w:pStyle w:val="ListParagraph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>Указываются специальные положения ТС и ТЕ согласно разделу 6.8.4 ДОПОГ. Не требуется</w:t>
      </w:r>
      <w:r>
        <w:rPr>
          <w:rFonts w:ascii="Times New Roman" w:eastAsia="CourierNewPSMT" w:hAnsi="Times New Roman"/>
          <w:sz w:val="28"/>
          <w:szCs w:val="28"/>
        </w:rPr>
        <w:t xml:space="preserve"> заполнение</w:t>
      </w:r>
      <w:r w:rsidRPr="000D3F3E">
        <w:rPr>
          <w:rFonts w:ascii="Times New Roman" w:eastAsia="CourierNewPSMT" w:hAnsi="Times New Roman"/>
          <w:sz w:val="28"/>
          <w:szCs w:val="28"/>
        </w:rPr>
        <w:t xml:space="preserve">, </w:t>
      </w:r>
      <w:r>
        <w:rPr>
          <w:rFonts w:ascii="Times New Roman" w:eastAsia="CourierNewPSMT" w:hAnsi="Times New Roman"/>
          <w:sz w:val="28"/>
          <w:szCs w:val="28"/>
        </w:rPr>
        <w:t>если</w:t>
      </w:r>
      <w:r w:rsidRPr="000D3F3E">
        <w:rPr>
          <w:rFonts w:ascii="Times New Roman" w:eastAsia="CourierNewPSMT" w:hAnsi="Times New Roman"/>
          <w:sz w:val="28"/>
          <w:szCs w:val="28"/>
        </w:rPr>
        <w:t xml:space="preserve"> разрешенные к перевозке вещества перечислены в пункте 10.2. настоящего свидетельства. </w:t>
      </w:r>
    </w:p>
    <w:p w:rsidR="00C270C6" w:rsidRPr="000D3F3E" w:rsidRDefault="00C270C6" w:rsidP="00C270C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>Опасные грузы, разрешенные к перевозке.</w:t>
      </w:r>
    </w:p>
    <w:p w:rsidR="00C270C6" w:rsidRPr="000D3F3E" w:rsidRDefault="00C270C6" w:rsidP="00C270C6">
      <w:pPr>
        <w:pStyle w:val="ListParagraph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 xml:space="preserve">Отметить </w:t>
      </w:r>
      <w:proofErr w:type="gramStart"/>
      <w:r w:rsidRPr="000D3F3E">
        <w:rPr>
          <w:rFonts w:ascii="Times New Roman" w:eastAsia="CourierNewPSMT" w:hAnsi="Times New Roman"/>
          <w:sz w:val="28"/>
          <w:szCs w:val="28"/>
        </w:rPr>
        <w:t>нужное</w:t>
      </w:r>
      <w:proofErr w:type="gramEnd"/>
      <w:r w:rsidRPr="000D3F3E">
        <w:rPr>
          <w:rFonts w:ascii="Times New Roman" w:eastAsia="CourierNewPSMT" w:hAnsi="Times New Roman"/>
          <w:sz w:val="28"/>
          <w:szCs w:val="28"/>
        </w:rPr>
        <w:t xml:space="preserve"> (</w:t>
      </w:r>
      <w:r>
        <w:rPr>
          <w:rFonts w:ascii="Times New Roman" w:eastAsia="CourierNewPSMT" w:hAnsi="Times New Roman"/>
          <w:sz w:val="28"/>
          <w:szCs w:val="28"/>
        </w:rPr>
        <w:t xml:space="preserve">только в случае </w:t>
      </w:r>
      <w:r w:rsidRPr="000D3F3E">
        <w:rPr>
          <w:rFonts w:ascii="Times New Roman" w:eastAsia="CourierNewPSMT" w:hAnsi="Times New Roman"/>
          <w:sz w:val="28"/>
          <w:szCs w:val="28"/>
        </w:rPr>
        <w:t xml:space="preserve"> транспортны</w:t>
      </w:r>
      <w:r>
        <w:rPr>
          <w:rFonts w:ascii="Times New Roman" w:eastAsia="CourierNewPSMT" w:hAnsi="Times New Roman"/>
          <w:sz w:val="28"/>
          <w:szCs w:val="28"/>
        </w:rPr>
        <w:t>х</w:t>
      </w:r>
      <w:r w:rsidRPr="000D3F3E">
        <w:rPr>
          <w:rFonts w:ascii="Times New Roman" w:eastAsia="CourierNewPSMT" w:hAnsi="Times New Roman"/>
          <w:sz w:val="28"/>
          <w:szCs w:val="28"/>
        </w:rPr>
        <w:t xml:space="preserve"> средств</w:t>
      </w:r>
      <w:r>
        <w:rPr>
          <w:rFonts w:ascii="Times New Roman" w:eastAsia="CourierNewPSMT" w:hAnsi="Times New Roman"/>
          <w:sz w:val="28"/>
          <w:szCs w:val="28"/>
        </w:rPr>
        <w:t xml:space="preserve"> </w:t>
      </w:r>
      <w:r w:rsidRPr="000D3F3E">
        <w:rPr>
          <w:rFonts w:ascii="Times New Roman" w:eastAsia="CourierNewPSMT" w:hAnsi="Times New Roman"/>
          <w:sz w:val="28"/>
          <w:szCs w:val="28"/>
          <w:lang w:val="en-US"/>
        </w:rPr>
        <w:t>EX</w:t>
      </w:r>
      <w:r w:rsidRPr="000D3F3E">
        <w:rPr>
          <w:rFonts w:ascii="Times New Roman" w:eastAsia="CourierNewPSMT" w:hAnsi="Times New Roman"/>
          <w:sz w:val="28"/>
          <w:szCs w:val="28"/>
        </w:rPr>
        <w:t>/</w:t>
      </w:r>
      <w:r w:rsidRPr="000D3F3E">
        <w:rPr>
          <w:rFonts w:ascii="Times New Roman" w:eastAsia="CourierNewPSMT" w:hAnsi="Times New Roman"/>
          <w:sz w:val="28"/>
          <w:szCs w:val="28"/>
          <w:lang w:val="en-US"/>
        </w:rPr>
        <w:t>II</w:t>
      </w:r>
      <w:r w:rsidRPr="000D3F3E">
        <w:rPr>
          <w:rFonts w:ascii="Times New Roman" w:eastAsia="CourierNewPSMT" w:hAnsi="Times New Roman"/>
          <w:sz w:val="28"/>
          <w:szCs w:val="28"/>
        </w:rPr>
        <w:t xml:space="preserve"> или </w:t>
      </w:r>
      <w:r w:rsidRPr="000D3F3E">
        <w:rPr>
          <w:rFonts w:ascii="Times New Roman" w:eastAsia="CourierNewPSMT" w:hAnsi="Times New Roman"/>
          <w:sz w:val="28"/>
          <w:szCs w:val="28"/>
          <w:lang w:val="en-US"/>
        </w:rPr>
        <w:t>EX</w:t>
      </w:r>
      <w:r w:rsidRPr="000D3F3E">
        <w:rPr>
          <w:rFonts w:ascii="Times New Roman" w:eastAsia="CourierNewPSMT" w:hAnsi="Times New Roman"/>
          <w:sz w:val="28"/>
          <w:szCs w:val="28"/>
        </w:rPr>
        <w:t>/</w:t>
      </w:r>
      <w:r w:rsidRPr="000D3F3E">
        <w:rPr>
          <w:rFonts w:ascii="Times New Roman" w:eastAsia="CourierNewPSMT" w:hAnsi="Times New Roman"/>
          <w:sz w:val="28"/>
          <w:szCs w:val="28"/>
          <w:lang w:val="en-US"/>
        </w:rPr>
        <w:t>III</w:t>
      </w:r>
      <w:r w:rsidRPr="000D3F3E">
        <w:rPr>
          <w:rFonts w:ascii="Times New Roman" w:eastAsia="CourierNewPSMT" w:hAnsi="Times New Roman"/>
          <w:sz w:val="28"/>
          <w:szCs w:val="28"/>
        </w:rPr>
        <w:t>).</w:t>
      </w:r>
    </w:p>
    <w:p w:rsidR="00C270C6" w:rsidRPr="000D3F3E" w:rsidRDefault="00C270C6" w:rsidP="00C270C6">
      <w:pPr>
        <w:pStyle w:val="ListParagraph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 xml:space="preserve">Отметить нужное. Первая отметка указывает на вещества, отнесенные к коду цистерны, указанному в </w:t>
      </w:r>
      <w:r>
        <w:rPr>
          <w:rFonts w:ascii="Times New Roman" w:eastAsia="CourierNewPSMT" w:hAnsi="Times New Roman"/>
          <w:sz w:val="28"/>
          <w:szCs w:val="28"/>
        </w:rPr>
        <w:t>пункте</w:t>
      </w:r>
      <w:r w:rsidRPr="000D3F3E">
        <w:rPr>
          <w:rFonts w:ascii="Times New Roman" w:eastAsia="CourierNewPSMT" w:hAnsi="Times New Roman"/>
          <w:sz w:val="28"/>
          <w:szCs w:val="28"/>
        </w:rPr>
        <w:t xml:space="preserve"> 9</w:t>
      </w:r>
      <w:r>
        <w:rPr>
          <w:rFonts w:ascii="Times New Roman" w:eastAsia="CourierNewPSMT" w:hAnsi="Times New Roman"/>
          <w:sz w:val="28"/>
          <w:szCs w:val="28"/>
        </w:rPr>
        <w:t xml:space="preserve"> настоящего свидетельства</w:t>
      </w:r>
      <w:r w:rsidRPr="000D3F3E">
        <w:rPr>
          <w:rFonts w:ascii="Times New Roman" w:eastAsia="CourierNewPSMT" w:hAnsi="Times New Roman"/>
          <w:sz w:val="28"/>
          <w:szCs w:val="28"/>
        </w:rPr>
        <w:t xml:space="preserve">, или к другим кодам цистерн, разрешенным согласно </w:t>
      </w:r>
      <w:r w:rsidRPr="000D3F3E">
        <w:rPr>
          <w:rFonts w:ascii="Times New Roman" w:eastAsia="CourierNewPSMT" w:hAnsi="Times New Roman"/>
          <w:sz w:val="28"/>
          <w:szCs w:val="28"/>
        </w:rPr>
        <w:lastRenderedPageBreak/>
        <w:t>иерархии, предусмотренной в пунктах 4.3.3.1.2 или 4.3.4.1.2, с учетом специальног</w:t>
      </w:r>
      <w:proofErr w:type="gramStart"/>
      <w:r w:rsidRPr="000D3F3E">
        <w:rPr>
          <w:rFonts w:ascii="Times New Roman" w:eastAsia="CourierNewPSMT" w:hAnsi="Times New Roman"/>
          <w:sz w:val="28"/>
          <w:szCs w:val="28"/>
        </w:rPr>
        <w:t>о(</w:t>
      </w:r>
      <w:proofErr w:type="spellStart"/>
      <w:proofErr w:type="gramEnd"/>
      <w:r w:rsidRPr="000D3F3E">
        <w:rPr>
          <w:rFonts w:ascii="Times New Roman" w:eastAsia="CourierNewPSMT" w:hAnsi="Times New Roman"/>
          <w:sz w:val="28"/>
          <w:szCs w:val="28"/>
        </w:rPr>
        <w:t>ых</w:t>
      </w:r>
      <w:proofErr w:type="spellEnd"/>
      <w:r w:rsidRPr="000D3F3E">
        <w:rPr>
          <w:rFonts w:ascii="Times New Roman" w:eastAsia="CourierNewPSMT" w:hAnsi="Times New Roman"/>
          <w:sz w:val="28"/>
          <w:szCs w:val="28"/>
        </w:rPr>
        <w:t>) положения(</w:t>
      </w:r>
      <w:proofErr w:type="spellStart"/>
      <w:r w:rsidRPr="000D3F3E">
        <w:rPr>
          <w:rFonts w:ascii="Times New Roman" w:eastAsia="CourierNewPSMT" w:hAnsi="Times New Roman"/>
          <w:sz w:val="28"/>
          <w:szCs w:val="28"/>
        </w:rPr>
        <w:t>ий</w:t>
      </w:r>
      <w:proofErr w:type="spellEnd"/>
      <w:r w:rsidRPr="000D3F3E">
        <w:rPr>
          <w:rFonts w:ascii="Times New Roman" w:eastAsia="CourierNewPSMT" w:hAnsi="Times New Roman"/>
          <w:sz w:val="28"/>
          <w:szCs w:val="28"/>
        </w:rPr>
        <w:t>), если оно (они) предусмотрено(ы).</w:t>
      </w:r>
    </w:p>
    <w:p w:rsidR="00C270C6" w:rsidRPr="000D3F3E" w:rsidRDefault="00C270C6" w:rsidP="00C270C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 xml:space="preserve">Указывается класс опасности и/или </w:t>
      </w:r>
      <w:r>
        <w:rPr>
          <w:rFonts w:ascii="Times New Roman" w:eastAsia="CourierNewPSMT" w:hAnsi="Times New Roman"/>
          <w:sz w:val="28"/>
          <w:szCs w:val="28"/>
        </w:rPr>
        <w:t>номер</w:t>
      </w:r>
      <w:r w:rsidRPr="000D3F3E">
        <w:rPr>
          <w:rFonts w:ascii="Times New Roman" w:eastAsia="CourierNewPSMT" w:hAnsi="Times New Roman"/>
          <w:sz w:val="28"/>
          <w:szCs w:val="28"/>
        </w:rPr>
        <w:t xml:space="preserve"> ООН опасных грузов, допущенных к перевозке, и их наименование. </w:t>
      </w:r>
    </w:p>
    <w:p w:rsidR="00C270C6" w:rsidRPr="000D3F3E" w:rsidRDefault="00C270C6" w:rsidP="00C270C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 xml:space="preserve">Указывается дата выдачи и истечения срока действия свидетельства о допущении к перевозке (срок действия до 6 месяцев). Также указывается подпись и печать Агентства, эксперта ДОПОК, осуществившего сертификацию транспортного средства,  и станции технического осмотра.  </w:t>
      </w:r>
    </w:p>
    <w:p w:rsidR="00C270C6" w:rsidRPr="000D3F3E" w:rsidRDefault="00C270C6" w:rsidP="00C270C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NewPSMT" w:hAnsi="Times New Roman"/>
          <w:sz w:val="28"/>
          <w:szCs w:val="28"/>
        </w:rPr>
      </w:pPr>
      <w:r w:rsidRPr="000D3F3E">
        <w:rPr>
          <w:rFonts w:ascii="Times New Roman" w:eastAsia="CourierNewPSMT" w:hAnsi="Times New Roman"/>
          <w:sz w:val="28"/>
          <w:szCs w:val="28"/>
        </w:rPr>
        <w:t xml:space="preserve">Указывается продление срока действия. Продление срока действия осуществляется </w:t>
      </w:r>
      <w:r>
        <w:rPr>
          <w:rFonts w:ascii="Times New Roman" w:eastAsia="CourierNewPSMT" w:hAnsi="Times New Roman"/>
          <w:sz w:val="28"/>
          <w:szCs w:val="28"/>
        </w:rPr>
        <w:t>только</w:t>
      </w:r>
      <w:r w:rsidRPr="000D3F3E">
        <w:rPr>
          <w:rFonts w:ascii="Times New Roman" w:eastAsia="CourierNewPSMT" w:hAnsi="Times New Roman"/>
          <w:sz w:val="28"/>
          <w:szCs w:val="28"/>
        </w:rPr>
        <w:t xml:space="preserve"> один раз.</w:t>
      </w:r>
    </w:p>
    <w:p w:rsidR="00C270C6" w:rsidRPr="000D3F3E" w:rsidRDefault="00C270C6" w:rsidP="00C270C6">
      <w:pPr>
        <w:tabs>
          <w:tab w:val="left" w:pos="1134"/>
        </w:tabs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p w:rsidR="00C270C6" w:rsidRDefault="00C270C6">
      <w:bookmarkStart w:id="1" w:name="_GoBack"/>
      <w:bookmarkEnd w:id="1"/>
    </w:p>
    <w:sectPr w:rsidR="00C27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6F7B"/>
    <w:multiLevelType w:val="multilevel"/>
    <w:tmpl w:val="1D0A8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787A8F"/>
    <w:multiLevelType w:val="hybridMultilevel"/>
    <w:tmpl w:val="0A82659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E4561F"/>
    <w:multiLevelType w:val="hybridMultilevel"/>
    <w:tmpl w:val="1F2C58F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D2105314">
      <w:start w:val="1"/>
      <w:numFmt w:val="decimal"/>
      <w:lvlText w:val="%2."/>
      <w:lvlJc w:val="left"/>
      <w:pPr>
        <w:ind w:left="1931" w:hanging="360"/>
      </w:pPr>
      <w:rPr>
        <w:rFonts w:ascii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2B8012D"/>
    <w:multiLevelType w:val="hybridMultilevel"/>
    <w:tmpl w:val="904C3BB6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C6"/>
    <w:rsid w:val="00C2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0C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C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0C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2018-03-01T07:58:00Z</dcterms:created>
  <dcterms:modified xsi:type="dcterms:W3CDTF">2018-03-01T07:59:00Z</dcterms:modified>
</cp:coreProperties>
</file>